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8" w:rsidRPr="002D5038" w:rsidRDefault="008D6B0B" w:rsidP="002D5038">
      <w:pPr>
        <w:jc w:val="center"/>
        <w:rPr>
          <w:b/>
          <w:u w:val="single"/>
        </w:rPr>
      </w:pPr>
      <w:r>
        <w:rPr>
          <w:b/>
          <w:u w:val="single"/>
        </w:rPr>
        <w:t xml:space="preserve">Why do people live near rivers – the facts! </w:t>
      </w:r>
    </w:p>
    <w:p w:rsidR="002D5038" w:rsidRPr="002D5038" w:rsidRDefault="002D5038" w:rsidP="002D5038">
      <w:pPr>
        <w:pStyle w:val="ListParagraph"/>
        <w:numPr>
          <w:ilvl w:val="0"/>
          <w:numId w:val="5"/>
        </w:numPr>
        <w:rPr>
          <w:b/>
          <w:u w:val="single"/>
        </w:rPr>
      </w:pPr>
      <w:r w:rsidRPr="002D5038">
        <w:rPr>
          <w:rFonts w:ascii="Comic Sans MS" w:hAnsi="Comic Sans MS"/>
          <w:color w:val="000000"/>
        </w:rPr>
        <w:t>The land on a flood plain tends to be flat</w:t>
      </w:r>
      <w:r>
        <w:rPr>
          <w:rFonts w:ascii="Comic Sans MS" w:hAnsi="Comic Sans MS"/>
          <w:color w:val="000000"/>
        </w:rPr>
        <w:t xml:space="preserve">, which is helpful for building </w:t>
      </w:r>
      <w:r w:rsidRPr="002D5038">
        <w:rPr>
          <w:rFonts w:ascii="Comic Sans MS" w:hAnsi="Comic Sans MS"/>
          <w:color w:val="000000"/>
        </w:rPr>
        <w:t>or roads/tracks can easily be made on flat land;</w:t>
      </w:r>
      <w:r w:rsidRPr="002D5038">
        <w:rPr>
          <w:rFonts w:ascii="Comic Sans MS" w:hAnsi="Comic Sans MS"/>
          <w:color w:val="000000"/>
        </w:rPr>
        <w:br/>
      </w:r>
    </w:p>
    <w:p w:rsidR="002D5038" w:rsidRPr="002D5038" w:rsidRDefault="002D5038" w:rsidP="002D5038">
      <w:pPr>
        <w:pStyle w:val="ListParagraph"/>
        <w:numPr>
          <w:ilvl w:val="0"/>
          <w:numId w:val="5"/>
        </w:numPr>
        <w:rPr>
          <w:b/>
          <w:u w:val="single"/>
        </w:rPr>
      </w:pPr>
      <w:r w:rsidRPr="002D5038">
        <w:rPr>
          <w:rFonts w:ascii="Comic Sans MS" w:hAnsi="Comic Sans MS"/>
          <w:color w:val="000000"/>
        </w:rPr>
        <w:t>The river c</w:t>
      </w:r>
      <w:r>
        <w:rPr>
          <w:rFonts w:ascii="Comic Sans MS" w:hAnsi="Comic Sans MS"/>
          <w:color w:val="000000"/>
        </w:rPr>
        <w:t>an be used for communications – boats send information</w:t>
      </w:r>
    </w:p>
    <w:p w:rsidR="002D5038" w:rsidRPr="002D5038" w:rsidRDefault="002D5038" w:rsidP="002D5038">
      <w:pPr>
        <w:pStyle w:val="ListParagraph"/>
        <w:rPr>
          <w:b/>
          <w:u w:val="single"/>
        </w:rPr>
      </w:pPr>
    </w:p>
    <w:p w:rsidR="002D5038" w:rsidRPr="002D5038" w:rsidRDefault="002D5038" w:rsidP="002D5038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</w:rPr>
      </w:pPr>
      <w:r w:rsidRPr="002D5038">
        <w:rPr>
          <w:rFonts w:ascii="Comic Sans MS" w:hAnsi="Comic Sans MS"/>
          <w:color w:val="000000"/>
        </w:rPr>
        <w:t>The flat land makes growing and harvesting crops by machine easier;</w:t>
      </w:r>
    </w:p>
    <w:p w:rsidR="002D5038" w:rsidRDefault="002D5038" w:rsidP="002D5038">
      <w:pPr>
        <w:pStyle w:val="ListParagraph"/>
        <w:rPr>
          <w:rFonts w:ascii="Comic Sans MS" w:hAnsi="Comic Sans MS"/>
          <w:color w:val="000000"/>
        </w:rPr>
      </w:pPr>
    </w:p>
    <w:p w:rsidR="002D5038" w:rsidRPr="002D5038" w:rsidRDefault="002D5038" w:rsidP="002D5038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</w:rPr>
      </w:pPr>
      <w:r w:rsidRPr="002D5038">
        <w:rPr>
          <w:rFonts w:ascii="Comic Sans MS" w:hAnsi="Comic Sans MS"/>
          <w:color w:val="000000"/>
        </w:rPr>
        <w:t xml:space="preserve">Water is available for irrigation; </w:t>
      </w:r>
      <w:proofErr w:type="spellStart"/>
      <w:r w:rsidRPr="002D5038">
        <w:rPr>
          <w:rFonts w:ascii="Comic Sans MS" w:hAnsi="Comic Sans MS"/>
          <w:color w:val="000000"/>
        </w:rPr>
        <w:t>eg</w:t>
      </w:r>
      <w:proofErr w:type="spellEnd"/>
      <w:r w:rsidRPr="002D5038">
        <w:rPr>
          <w:rFonts w:ascii="Comic Sans MS" w:hAnsi="Comic Sans MS"/>
          <w:color w:val="000000"/>
        </w:rPr>
        <w:t xml:space="preserve"> for rice growing (</w:t>
      </w:r>
      <w:proofErr w:type="spellStart"/>
      <w:r w:rsidRPr="002D5038">
        <w:rPr>
          <w:rFonts w:ascii="Comic Sans MS" w:hAnsi="Comic Sans MS"/>
          <w:color w:val="000000"/>
        </w:rPr>
        <w:t>dev</w:t>
      </w:r>
      <w:proofErr w:type="spellEnd"/>
      <w:r w:rsidRPr="002D5038">
        <w:rPr>
          <w:rFonts w:ascii="Comic Sans MS" w:hAnsi="Comic Sans MS"/>
          <w:color w:val="000000"/>
        </w:rPr>
        <w:t>);</w:t>
      </w:r>
    </w:p>
    <w:p w:rsidR="002D5038" w:rsidRDefault="002D5038" w:rsidP="002D5038">
      <w:pPr>
        <w:pStyle w:val="ListParagraph"/>
        <w:rPr>
          <w:rFonts w:ascii="Comic Sans MS" w:hAnsi="Comic Sans MS"/>
          <w:color w:val="000000"/>
        </w:rPr>
      </w:pPr>
    </w:p>
    <w:p w:rsidR="002D5038" w:rsidRPr="002D5038" w:rsidRDefault="002D5038" w:rsidP="002D5038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</w:rPr>
      </w:pPr>
      <w:r w:rsidRPr="002D5038">
        <w:rPr>
          <w:rFonts w:ascii="Comic Sans MS" w:hAnsi="Comic Sans MS"/>
          <w:color w:val="000000"/>
        </w:rPr>
        <w:t>Water supplies for domestic use/river for washing;</w:t>
      </w:r>
    </w:p>
    <w:p w:rsidR="002D5038" w:rsidRDefault="002D5038" w:rsidP="002D5038">
      <w:pPr>
        <w:pStyle w:val="ListParagraph"/>
        <w:rPr>
          <w:rFonts w:ascii="Comic Sans MS" w:hAnsi="Comic Sans MS"/>
          <w:color w:val="000000"/>
        </w:rPr>
      </w:pPr>
    </w:p>
    <w:p w:rsidR="002D5038" w:rsidRPr="002D5038" w:rsidRDefault="002D5038" w:rsidP="002D5038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</w:rPr>
      </w:pPr>
      <w:r w:rsidRPr="002D5038">
        <w:rPr>
          <w:rFonts w:ascii="Comic Sans MS" w:hAnsi="Comic Sans MS"/>
          <w:color w:val="000000"/>
        </w:rPr>
        <w:t>Disposal of waste, either directly into the river or by using the river to remove the waste;</w:t>
      </w:r>
    </w:p>
    <w:p w:rsidR="002D5038" w:rsidRPr="002D5038" w:rsidRDefault="002D5038" w:rsidP="002D5038">
      <w:pPr>
        <w:pStyle w:val="ListParagraph"/>
        <w:rPr>
          <w:b/>
          <w:u w:val="single"/>
        </w:rPr>
      </w:pPr>
    </w:p>
    <w:p w:rsidR="002D5038" w:rsidRPr="00BE340B" w:rsidRDefault="002D5038" w:rsidP="002D5038">
      <w:pPr>
        <w:pStyle w:val="ListParagraph"/>
        <w:numPr>
          <w:ilvl w:val="0"/>
          <w:numId w:val="5"/>
        </w:numPr>
        <w:rPr>
          <w:b/>
          <w:u w:val="single"/>
        </w:rPr>
      </w:pPr>
      <w:r w:rsidRPr="002D5038">
        <w:rPr>
          <w:rFonts w:ascii="Comic Sans MS" w:hAnsi="Comic Sans MS"/>
          <w:color w:val="000000"/>
        </w:rPr>
        <w:t>Fishing in river/food supplies;</w:t>
      </w:r>
    </w:p>
    <w:p w:rsidR="00BE340B" w:rsidRPr="006237C7" w:rsidRDefault="00BE340B" w:rsidP="006237C7">
      <w:pPr>
        <w:ind w:left="360"/>
        <w:jc w:val="center"/>
        <w:rPr>
          <w:b/>
          <w:u w:val="single"/>
        </w:rPr>
      </w:pPr>
      <w:r w:rsidRPr="006237C7">
        <w:rPr>
          <w:b/>
          <w:u w:val="single"/>
        </w:rPr>
        <w:t>Example Text</w:t>
      </w:r>
    </w:p>
    <w:p w:rsidR="00BE340B" w:rsidRDefault="0072333A" w:rsidP="00BE340B">
      <w:pPr>
        <w:ind w:left="360"/>
      </w:pPr>
      <w:r>
        <w:t xml:space="preserve">Looking for a relaxing, peaceful place to live? </w:t>
      </w:r>
      <w:r w:rsidR="00606854">
        <w:t>L</w:t>
      </w:r>
      <w:r>
        <w:t>ooking for incredibly fertile land? Tired of living in the smoggy city? Then worry no more – a life living by the river can offer the life you always wanted.</w:t>
      </w:r>
    </w:p>
    <w:p w:rsidR="00606854" w:rsidRDefault="0072333A" w:rsidP="00606854">
      <w:pPr>
        <w:ind w:left="360"/>
      </w:pPr>
      <w:r>
        <w:t xml:space="preserve"> </w:t>
      </w:r>
      <w:r w:rsidR="00606854">
        <w:t>First of all, living next to a river offers you the chance of growing your own food. Just imagine that, your own food. Made using the fertile land next to a river! You can’t do that in the city!</w:t>
      </w:r>
    </w:p>
    <w:p w:rsidR="00606854" w:rsidRDefault="00115414" w:rsidP="00606854">
      <w:pPr>
        <w:ind w:left="360"/>
      </w:pPr>
      <w:r>
        <w:t>A further reason why living ne</w:t>
      </w:r>
      <w:r w:rsidR="00606854">
        <w:t xml:space="preserve">xt to a river </w:t>
      </w:r>
      <w:r>
        <w:t xml:space="preserve">is such a good ideas is because it </w:t>
      </w:r>
      <w:r w:rsidR="00606854">
        <w:t>also offers the chance to take part in one of the most relaxing hobbies known to man – fishing. You have fun</w:t>
      </w:r>
      <w:r>
        <w:t>, relax</w:t>
      </w:r>
      <w:r w:rsidR="00606854">
        <w:t xml:space="preserve"> and you catch your dinner – awesome!</w:t>
      </w:r>
    </w:p>
    <w:p w:rsidR="00606854" w:rsidRDefault="00606854" w:rsidP="00606854">
      <w:pPr>
        <w:ind w:left="360"/>
      </w:pPr>
      <w:r>
        <w:t xml:space="preserve">Amazingly, living next to a river can also bring opportunities to explore even more. </w:t>
      </w:r>
      <w:r w:rsidR="006237C7">
        <w:t xml:space="preserve">It </w:t>
      </w:r>
      <w:r>
        <w:t>gives you the chance to float o</w:t>
      </w:r>
      <w:r w:rsidR="006237C7">
        <w:t>n down to explore different areas of the country. So what are you waiting for? Move to the river and get exploring.</w:t>
      </w:r>
    </w:p>
    <w:p w:rsidR="006237C7" w:rsidRDefault="006237C7" w:rsidP="00606854">
      <w:pPr>
        <w:ind w:left="360"/>
      </w:pPr>
      <w:r>
        <w:t>Now you can see why living next to a river is so incredible, why not move there and experience all tha</w:t>
      </w:r>
      <w:r w:rsidR="00F92FCD">
        <w:t>t living next to a river</w:t>
      </w:r>
      <w:r>
        <w:t xml:space="preserve"> can offer.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78"/>
        <w:gridCol w:w="1701"/>
        <w:gridCol w:w="2091"/>
      </w:tblGrid>
      <w:tr w:rsidR="0007529E" w:rsidTr="0007529E">
        <w:tc>
          <w:tcPr>
            <w:tcW w:w="6978" w:type="dxa"/>
            <w:shd w:val="clear" w:color="auto" w:fill="EEECE1" w:themeFill="background2"/>
          </w:tcPr>
          <w:p w:rsidR="0007529E" w:rsidRDefault="0007529E" w:rsidP="00606854">
            <w:r>
              <w:t>Can you</w:t>
            </w:r>
          </w:p>
        </w:tc>
        <w:tc>
          <w:tcPr>
            <w:tcW w:w="1701" w:type="dxa"/>
            <w:shd w:val="clear" w:color="auto" w:fill="EEECE1" w:themeFill="background2"/>
          </w:tcPr>
          <w:p w:rsidR="0007529E" w:rsidRDefault="0007529E" w:rsidP="00606854">
            <w:r>
              <w:t>Peer</w:t>
            </w:r>
          </w:p>
        </w:tc>
        <w:tc>
          <w:tcPr>
            <w:tcW w:w="2091" w:type="dxa"/>
            <w:shd w:val="clear" w:color="auto" w:fill="EEECE1" w:themeFill="background2"/>
          </w:tcPr>
          <w:p w:rsidR="0007529E" w:rsidRDefault="0007529E" w:rsidP="00606854">
            <w:r>
              <w:t>Teacher</w:t>
            </w:r>
          </w:p>
        </w:tc>
      </w:tr>
      <w:tr w:rsidR="0007529E" w:rsidTr="0007529E">
        <w:tc>
          <w:tcPr>
            <w:tcW w:w="6978" w:type="dxa"/>
          </w:tcPr>
          <w:p w:rsidR="0007529E" w:rsidRDefault="0007529E" w:rsidP="00606854">
            <w:r>
              <w:t>Use a many questions sentence in the opening.</w:t>
            </w:r>
          </w:p>
        </w:tc>
        <w:tc>
          <w:tcPr>
            <w:tcW w:w="1701" w:type="dxa"/>
          </w:tcPr>
          <w:p w:rsidR="0007529E" w:rsidRDefault="0007529E" w:rsidP="00606854"/>
        </w:tc>
        <w:tc>
          <w:tcPr>
            <w:tcW w:w="2091" w:type="dxa"/>
          </w:tcPr>
          <w:p w:rsidR="0007529E" w:rsidRDefault="0007529E" w:rsidP="00606854"/>
        </w:tc>
      </w:tr>
      <w:tr w:rsidR="0007529E" w:rsidTr="0007529E">
        <w:tc>
          <w:tcPr>
            <w:tcW w:w="6978" w:type="dxa"/>
          </w:tcPr>
          <w:p w:rsidR="0007529E" w:rsidRDefault="0007529E" w:rsidP="00606854">
            <w:r>
              <w:t>Use technical vocabulary (e.g. river, floodplain, irrigation, fertile)</w:t>
            </w:r>
            <w:r w:rsidR="00F92FCD">
              <w:t>.</w:t>
            </w:r>
          </w:p>
        </w:tc>
        <w:tc>
          <w:tcPr>
            <w:tcW w:w="1701" w:type="dxa"/>
          </w:tcPr>
          <w:p w:rsidR="0007529E" w:rsidRDefault="0007529E" w:rsidP="00606854"/>
        </w:tc>
        <w:tc>
          <w:tcPr>
            <w:tcW w:w="2091" w:type="dxa"/>
          </w:tcPr>
          <w:p w:rsidR="0007529E" w:rsidRDefault="0007529E" w:rsidP="00606854"/>
        </w:tc>
      </w:tr>
      <w:tr w:rsidR="0007529E" w:rsidTr="00F92FCD">
        <w:tc>
          <w:tcPr>
            <w:tcW w:w="6978" w:type="dxa"/>
            <w:tcBorders>
              <w:bottom w:val="single" w:sz="4" w:space="0" w:color="auto"/>
            </w:tcBorders>
          </w:tcPr>
          <w:p w:rsidR="0007529E" w:rsidRDefault="0007529E" w:rsidP="00606854">
            <w:r>
              <w:t>Different sentence openers</w:t>
            </w:r>
            <w:r w:rsidR="00F92FCD">
              <w:t xml:space="preserve"> to open each paragraph.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29E" w:rsidRDefault="0007529E" w:rsidP="00606854"/>
        </w:tc>
        <w:tc>
          <w:tcPr>
            <w:tcW w:w="2091" w:type="dxa"/>
            <w:tcBorders>
              <w:bottom w:val="single" w:sz="4" w:space="0" w:color="auto"/>
            </w:tcBorders>
          </w:tcPr>
          <w:p w:rsidR="0007529E" w:rsidRDefault="0007529E" w:rsidP="00606854"/>
        </w:tc>
      </w:tr>
      <w:tr w:rsidR="00F92FCD" w:rsidTr="00F92FCD">
        <w:tc>
          <w:tcPr>
            <w:tcW w:w="6978" w:type="dxa"/>
            <w:shd w:val="clear" w:color="auto" w:fill="auto"/>
          </w:tcPr>
          <w:p w:rsidR="00F92FCD" w:rsidRDefault="00F92FCD" w:rsidP="00606854">
            <w:r>
              <w:t>Use paragraphs</w:t>
            </w:r>
          </w:p>
        </w:tc>
        <w:tc>
          <w:tcPr>
            <w:tcW w:w="1701" w:type="dxa"/>
            <w:shd w:val="clear" w:color="auto" w:fill="auto"/>
          </w:tcPr>
          <w:p w:rsidR="00F92FCD" w:rsidRDefault="00F92FCD" w:rsidP="00606854"/>
        </w:tc>
        <w:tc>
          <w:tcPr>
            <w:tcW w:w="2091" w:type="dxa"/>
            <w:shd w:val="clear" w:color="auto" w:fill="auto"/>
          </w:tcPr>
          <w:p w:rsidR="00F92FCD" w:rsidRDefault="00F92FCD" w:rsidP="00606854"/>
        </w:tc>
      </w:tr>
      <w:tr w:rsidR="0007529E" w:rsidTr="0007529E">
        <w:tc>
          <w:tcPr>
            <w:tcW w:w="6978" w:type="dxa"/>
            <w:shd w:val="pct15" w:color="auto" w:fill="auto"/>
          </w:tcPr>
          <w:p w:rsidR="0007529E" w:rsidRDefault="0007529E" w:rsidP="00606854">
            <w:r>
              <w:t>Even Better If</w:t>
            </w:r>
          </w:p>
        </w:tc>
        <w:tc>
          <w:tcPr>
            <w:tcW w:w="1701" w:type="dxa"/>
            <w:shd w:val="pct15" w:color="auto" w:fill="auto"/>
          </w:tcPr>
          <w:p w:rsidR="0007529E" w:rsidRDefault="0007529E" w:rsidP="00606854"/>
        </w:tc>
        <w:tc>
          <w:tcPr>
            <w:tcW w:w="2091" w:type="dxa"/>
            <w:shd w:val="pct15" w:color="auto" w:fill="auto"/>
          </w:tcPr>
          <w:p w:rsidR="0007529E" w:rsidRDefault="0007529E" w:rsidP="00606854"/>
        </w:tc>
      </w:tr>
      <w:tr w:rsidR="0007529E" w:rsidTr="0007529E">
        <w:tc>
          <w:tcPr>
            <w:tcW w:w="6978" w:type="dxa"/>
          </w:tcPr>
          <w:p w:rsidR="0007529E" w:rsidRDefault="0007529E" w:rsidP="00606854">
            <w:r>
              <w:t>You use a variety of persuasive techniques (alliteration, repetition, boastful language)</w:t>
            </w:r>
          </w:p>
        </w:tc>
        <w:tc>
          <w:tcPr>
            <w:tcW w:w="1701" w:type="dxa"/>
          </w:tcPr>
          <w:p w:rsidR="0007529E" w:rsidRDefault="0007529E" w:rsidP="00606854"/>
        </w:tc>
        <w:tc>
          <w:tcPr>
            <w:tcW w:w="2091" w:type="dxa"/>
          </w:tcPr>
          <w:p w:rsidR="0007529E" w:rsidRDefault="0007529E" w:rsidP="00606854"/>
        </w:tc>
      </w:tr>
      <w:tr w:rsidR="0007529E" w:rsidTr="0007529E">
        <w:tc>
          <w:tcPr>
            <w:tcW w:w="6978" w:type="dxa"/>
          </w:tcPr>
          <w:p w:rsidR="0007529E" w:rsidRDefault="00F92FCD" w:rsidP="00606854">
            <w:r>
              <w:t xml:space="preserve">You use </w:t>
            </w:r>
            <w:proofErr w:type="gramStart"/>
            <w:r>
              <w:t>a the</w:t>
            </w:r>
            <w:proofErr w:type="gramEnd"/>
            <w:r>
              <w:t xml:space="preserve"> more, the more sentence.</w:t>
            </w:r>
          </w:p>
        </w:tc>
        <w:tc>
          <w:tcPr>
            <w:tcW w:w="1701" w:type="dxa"/>
          </w:tcPr>
          <w:p w:rsidR="0007529E" w:rsidRDefault="0007529E" w:rsidP="00606854"/>
        </w:tc>
        <w:tc>
          <w:tcPr>
            <w:tcW w:w="2091" w:type="dxa"/>
          </w:tcPr>
          <w:p w:rsidR="0007529E" w:rsidRDefault="0007529E" w:rsidP="00606854"/>
        </w:tc>
      </w:tr>
      <w:tr w:rsidR="0007529E" w:rsidTr="0007529E">
        <w:tc>
          <w:tcPr>
            <w:tcW w:w="6978" w:type="dxa"/>
          </w:tcPr>
          <w:p w:rsidR="0007529E" w:rsidRDefault="0007529E" w:rsidP="00606854"/>
        </w:tc>
        <w:tc>
          <w:tcPr>
            <w:tcW w:w="1701" w:type="dxa"/>
          </w:tcPr>
          <w:p w:rsidR="0007529E" w:rsidRDefault="0007529E" w:rsidP="00606854"/>
        </w:tc>
        <w:tc>
          <w:tcPr>
            <w:tcW w:w="2091" w:type="dxa"/>
          </w:tcPr>
          <w:p w:rsidR="0007529E" w:rsidRDefault="0007529E" w:rsidP="00606854"/>
        </w:tc>
      </w:tr>
      <w:tr w:rsidR="0007529E" w:rsidTr="0007529E">
        <w:tc>
          <w:tcPr>
            <w:tcW w:w="6978" w:type="dxa"/>
          </w:tcPr>
          <w:p w:rsidR="0007529E" w:rsidRDefault="0007529E" w:rsidP="00606854"/>
        </w:tc>
        <w:tc>
          <w:tcPr>
            <w:tcW w:w="1701" w:type="dxa"/>
          </w:tcPr>
          <w:p w:rsidR="0007529E" w:rsidRDefault="0007529E" w:rsidP="00606854"/>
        </w:tc>
        <w:tc>
          <w:tcPr>
            <w:tcW w:w="2091" w:type="dxa"/>
          </w:tcPr>
          <w:p w:rsidR="0007529E" w:rsidRDefault="0007529E" w:rsidP="00606854"/>
        </w:tc>
      </w:tr>
      <w:tr w:rsidR="00F92FCD" w:rsidTr="006B56BE">
        <w:trPr>
          <w:trHeight w:val="826"/>
        </w:trPr>
        <w:tc>
          <w:tcPr>
            <w:tcW w:w="10770" w:type="dxa"/>
            <w:gridSpan w:val="3"/>
          </w:tcPr>
          <w:p w:rsidR="00F92FCD" w:rsidRDefault="00F92FCD" w:rsidP="00606854">
            <w:r>
              <w:t>What you’ve done well</w:t>
            </w:r>
          </w:p>
          <w:p w:rsidR="00F92FCD" w:rsidRDefault="00F92FCD" w:rsidP="00606854">
            <w:r>
              <w:t>*</w:t>
            </w:r>
          </w:p>
          <w:p w:rsidR="00F92FCD" w:rsidRDefault="00F92FCD" w:rsidP="00606854"/>
          <w:p w:rsidR="00F92FCD" w:rsidRDefault="00F92FCD" w:rsidP="00606854">
            <w:r>
              <w:t>*</w:t>
            </w:r>
          </w:p>
          <w:p w:rsidR="00F92FCD" w:rsidRDefault="00F92FCD" w:rsidP="00606854"/>
          <w:p w:rsidR="00F92FCD" w:rsidRDefault="00F92FCD" w:rsidP="00606854">
            <w:r>
              <w:t>To improve…..</w:t>
            </w:r>
          </w:p>
          <w:p w:rsidR="00F92FCD" w:rsidRDefault="00F92FCD" w:rsidP="00606854"/>
          <w:p w:rsidR="00115414" w:rsidRDefault="00115414" w:rsidP="00606854"/>
          <w:p w:rsidR="00115414" w:rsidRDefault="00115414" w:rsidP="00606854">
            <w:bookmarkStart w:id="0" w:name="_GoBack"/>
            <w:bookmarkEnd w:id="0"/>
          </w:p>
        </w:tc>
      </w:tr>
    </w:tbl>
    <w:p w:rsidR="006237C7" w:rsidRPr="00BE340B" w:rsidRDefault="006237C7" w:rsidP="00606854">
      <w:pPr>
        <w:ind w:left="360"/>
      </w:pPr>
    </w:p>
    <w:sectPr w:rsidR="006237C7" w:rsidRPr="00BE340B" w:rsidSect="00F92FCD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903"/>
    <w:multiLevelType w:val="hybridMultilevel"/>
    <w:tmpl w:val="0782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529D"/>
    <w:multiLevelType w:val="hybridMultilevel"/>
    <w:tmpl w:val="4764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7F8"/>
    <w:multiLevelType w:val="hybridMultilevel"/>
    <w:tmpl w:val="B1CA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7364"/>
    <w:multiLevelType w:val="hybridMultilevel"/>
    <w:tmpl w:val="48B6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C566F"/>
    <w:multiLevelType w:val="hybridMultilevel"/>
    <w:tmpl w:val="9A18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38"/>
    <w:rsid w:val="0007529E"/>
    <w:rsid w:val="00115414"/>
    <w:rsid w:val="001B4EF4"/>
    <w:rsid w:val="002D5038"/>
    <w:rsid w:val="00606854"/>
    <w:rsid w:val="006237C7"/>
    <w:rsid w:val="0072333A"/>
    <w:rsid w:val="008D6B0B"/>
    <w:rsid w:val="00BE340B"/>
    <w:rsid w:val="00E833E4"/>
    <w:rsid w:val="00F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38"/>
    <w:pPr>
      <w:ind w:left="720"/>
      <w:contextualSpacing/>
    </w:pPr>
  </w:style>
  <w:style w:type="table" w:styleId="TableGrid">
    <w:name w:val="Table Grid"/>
    <w:basedOn w:val="TableNormal"/>
    <w:uiPriority w:val="59"/>
    <w:rsid w:val="0007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38"/>
    <w:pPr>
      <w:ind w:left="720"/>
      <w:contextualSpacing/>
    </w:pPr>
  </w:style>
  <w:style w:type="table" w:styleId="TableGrid">
    <w:name w:val="Table Grid"/>
    <w:basedOn w:val="TableNormal"/>
    <w:uiPriority w:val="59"/>
    <w:rsid w:val="0007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Hopper</dc:creator>
  <cp:lastModifiedBy>Shaun Hopper</cp:lastModifiedBy>
  <cp:revision>4</cp:revision>
  <cp:lastPrinted>2015-04-14T06:55:00Z</cp:lastPrinted>
  <dcterms:created xsi:type="dcterms:W3CDTF">2015-04-13T18:13:00Z</dcterms:created>
  <dcterms:modified xsi:type="dcterms:W3CDTF">2015-04-14T06:56:00Z</dcterms:modified>
</cp:coreProperties>
</file>